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04" w:rsidRPr="00FE644C" w:rsidRDefault="00852404" w:rsidP="00852404">
      <w:pPr>
        <w:pStyle w:val="ConsPlusNormal"/>
        <w:jc w:val="right"/>
        <w:outlineLvl w:val="0"/>
        <w:rPr>
          <w:sz w:val="20"/>
          <w:szCs w:val="20"/>
        </w:rPr>
      </w:pPr>
      <w:r w:rsidRPr="00FE644C">
        <w:rPr>
          <w:sz w:val="20"/>
          <w:szCs w:val="20"/>
        </w:rPr>
        <w:t>Приложение N 2</w:t>
      </w:r>
    </w:p>
    <w:p w:rsidR="00852404" w:rsidRPr="00FE644C" w:rsidRDefault="00852404" w:rsidP="00852404">
      <w:pPr>
        <w:pStyle w:val="ConsPlusNormal"/>
        <w:jc w:val="right"/>
        <w:rPr>
          <w:sz w:val="20"/>
          <w:szCs w:val="20"/>
        </w:rPr>
      </w:pPr>
      <w:r w:rsidRPr="00FE644C">
        <w:rPr>
          <w:sz w:val="20"/>
          <w:szCs w:val="20"/>
        </w:rPr>
        <w:t>к приказу ФАС России</w:t>
      </w:r>
    </w:p>
    <w:p w:rsidR="00852404" w:rsidRPr="00FE644C" w:rsidRDefault="00852404" w:rsidP="00852404">
      <w:pPr>
        <w:pStyle w:val="ConsPlusNormal"/>
        <w:jc w:val="right"/>
        <w:rPr>
          <w:sz w:val="20"/>
          <w:szCs w:val="20"/>
        </w:rPr>
      </w:pPr>
      <w:r w:rsidRPr="00FE644C">
        <w:rPr>
          <w:sz w:val="20"/>
          <w:szCs w:val="20"/>
        </w:rPr>
        <w:t>от 18.01.2019 N 38/19</w:t>
      </w:r>
    </w:p>
    <w:p w:rsidR="00852404" w:rsidRPr="00FE644C" w:rsidRDefault="00852404" w:rsidP="00852404">
      <w:pPr>
        <w:pStyle w:val="ConsPlusNormal"/>
        <w:jc w:val="right"/>
        <w:outlineLvl w:val="1"/>
        <w:rPr>
          <w:sz w:val="20"/>
          <w:szCs w:val="20"/>
        </w:rPr>
      </w:pPr>
      <w:r w:rsidRPr="00FE644C">
        <w:rPr>
          <w:sz w:val="20"/>
          <w:szCs w:val="20"/>
        </w:rPr>
        <w:t>Форма 6</w:t>
      </w:r>
    </w:p>
    <w:p w:rsidR="00852404" w:rsidRDefault="00852404" w:rsidP="00852404">
      <w:pPr>
        <w:pStyle w:val="ConsPlusNormal"/>
        <w:ind w:firstLine="540"/>
        <w:jc w:val="both"/>
      </w:pPr>
    </w:p>
    <w:p w:rsidR="00852404" w:rsidRPr="00913E77" w:rsidRDefault="00852404" w:rsidP="00913E77">
      <w:pPr>
        <w:pStyle w:val="ConsPlusNonformat"/>
        <w:jc w:val="center"/>
        <w:rPr>
          <w:b/>
        </w:rPr>
      </w:pPr>
      <w:bookmarkStart w:id="0" w:name="Par984"/>
      <w:bookmarkEnd w:id="0"/>
      <w:r w:rsidRPr="00913E77">
        <w:rPr>
          <w:b/>
        </w:rPr>
        <w:t>Информация</w:t>
      </w:r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 xml:space="preserve">об основных показателях </w:t>
      </w:r>
      <w:proofErr w:type="gramStart"/>
      <w:r w:rsidRPr="00913E77">
        <w:rPr>
          <w:b/>
        </w:rPr>
        <w:t>финансово-хозяйственной</w:t>
      </w:r>
      <w:proofErr w:type="gramEnd"/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 xml:space="preserve">деятельности </w:t>
      </w:r>
      <w:r w:rsidR="00913E77" w:rsidRPr="00913E77">
        <w:rPr>
          <w:b/>
        </w:rPr>
        <w:t>ООО «Новосибирскоблгаз»</w:t>
      </w:r>
    </w:p>
    <w:p w:rsidR="00852404" w:rsidRPr="00913E77" w:rsidRDefault="00913E77" w:rsidP="00913E77">
      <w:pPr>
        <w:pStyle w:val="ConsPlusNonformat"/>
        <w:jc w:val="center"/>
        <w:rPr>
          <w:b/>
        </w:rPr>
      </w:pPr>
      <w:r w:rsidRPr="00913E77">
        <w:rPr>
          <w:b/>
        </w:rPr>
        <w:t>на</w:t>
      </w:r>
      <w:r w:rsidR="00852404" w:rsidRPr="00913E77">
        <w:rPr>
          <w:b/>
        </w:rPr>
        <w:t xml:space="preserve"> 20</w:t>
      </w:r>
      <w:r w:rsidR="004B00A2">
        <w:rPr>
          <w:b/>
        </w:rPr>
        <w:t>2</w:t>
      </w:r>
      <w:r w:rsidR="003F6098">
        <w:rPr>
          <w:b/>
        </w:rPr>
        <w:t>1</w:t>
      </w:r>
      <w:bookmarkStart w:id="1" w:name="_GoBack"/>
      <w:bookmarkEnd w:id="1"/>
      <w:r w:rsidR="00852404" w:rsidRPr="00913E77">
        <w:rPr>
          <w:b/>
        </w:rPr>
        <w:t xml:space="preserve"> год в сфере оказания услуг</w:t>
      </w:r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 xml:space="preserve">по транспортировке газа по </w:t>
      </w:r>
      <w:proofErr w:type="gramStart"/>
      <w:r w:rsidRPr="00913E77">
        <w:rPr>
          <w:b/>
        </w:rPr>
        <w:t>газораспределительным</w:t>
      </w:r>
      <w:proofErr w:type="gramEnd"/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>сетям</w:t>
      </w:r>
    </w:p>
    <w:p w:rsidR="00852404" w:rsidRDefault="00852404" w:rsidP="00852404">
      <w:pPr>
        <w:pStyle w:val="ConsPlusNonformat"/>
        <w:jc w:val="both"/>
      </w:pPr>
    </w:p>
    <w:p w:rsidR="00852404" w:rsidRDefault="00852404" w:rsidP="00913E77">
      <w:pPr>
        <w:pStyle w:val="ConsPlusNonformat"/>
        <w:jc w:val="both"/>
      </w:pPr>
      <w:r>
        <w:t xml:space="preserve">            </w:t>
      </w:r>
    </w:p>
    <w:p w:rsidR="00852404" w:rsidRDefault="00852404" w:rsidP="0085240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17"/>
        <w:gridCol w:w="1276"/>
        <w:gridCol w:w="1501"/>
      </w:tblGrid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N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Единицы измерения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Всего</w:t>
            </w:r>
            <w:r w:rsidR="00CD498C">
              <w:rPr>
                <w:b/>
              </w:rPr>
              <w:t>*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8259B2" w:rsidRDefault="008259B2" w:rsidP="008259B2">
            <w:pPr>
              <w:pStyle w:val="ConsPlusNormal"/>
              <w:jc w:val="center"/>
              <w:rPr>
                <w:b/>
              </w:rPr>
            </w:pPr>
            <w:r w:rsidRPr="008259B2">
              <w:rPr>
                <w:b/>
              </w:rPr>
              <w:t>41 759,16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8259B2" w:rsidRDefault="008259B2" w:rsidP="008259B2">
            <w:pPr>
              <w:pStyle w:val="ConsPlusNormal"/>
              <w:jc w:val="center"/>
              <w:rPr>
                <w:b/>
              </w:rPr>
            </w:pPr>
            <w:r w:rsidRPr="008259B2">
              <w:rPr>
                <w:b/>
              </w:rPr>
              <w:t>7 457,51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Отчисление на уплату страховых взносов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2" w:rsidRPr="00CD498C" w:rsidRDefault="008259B2" w:rsidP="008259B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2 252,17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Материальные затраты,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259B2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10 817,75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8 581,35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газ на собственные и технологические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48,74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технологические и эксплуатационные потери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361,05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1 826,61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Амортизация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259B2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74,76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Прочие затраты,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259B2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21 156,97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Арендная плата (лизинг),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15 274,04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93,77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15 110,22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70,05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Страховые платежи,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259B2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196,31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196,31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lastRenderedPageBreak/>
              <w:t>1.5.3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Налоги,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86,78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3,14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83,64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Услуги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8259B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59B2">
              <w:rPr>
                <w:b/>
              </w:rPr>
              <w:t> 617,52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315,58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317,87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8259B2">
            <w:pPr>
              <w:pStyle w:val="ConsPlusNormal"/>
              <w:jc w:val="center"/>
            </w:pPr>
            <w:r>
              <w:t>10,45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8259B2">
            <w:pPr>
              <w:pStyle w:val="ConsPlusNormal"/>
              <w:jc w:val="center"/>
            </w:pPr>
            <w:r>
              <w:t>6,</w:t>
            </w:r>
            <w:r w:rsidR="008259B2">
              <w:t>35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8259B2">
            <w:pPr>
              <w:pStyle w:val="ConsPlusNormal"/>
              <w:jc w:val="center"/>
            </w:pPr>
            <w:r>
              <w:t>3</w:t>
            </w:r>
            <w:r w:rsidR="008259B2">
              <w:t> 967,27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по регистрации объектов газораспределения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3 967,27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Другие затраты,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259B2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982,32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135,39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177,41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259B2" w:rsidP="003338B5">
            <w:pPr>
              <w:pStyle w:val="ConsPlusNormal"/>
              <w:jc w:val="center"/>
            </w:pPr>
            <w:r>
              <w:t>151,99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НИОКР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E04291" w:rsidP="003338B5">
            <w:pPr>
              <w:pStyle w:val="ConsPlusNormal"/>
              <w:jc w:val="center"/>
            </w:pPr>
            <w:r>
              <w:t>517,53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Прочие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347,19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банков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322,11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E04291">
            <w:pPr>
              <w:pStyle w:val="ConsPlusNormal"/>
              <w:jc w:val="center"/>
            </w:pPr>
            <w:r>
              <w:t>25,0</w:t>
            </w:r>
            <w:r w:rsidR="00E04291">
              <w:t>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Потребность в прибыли до налогообложения: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Расходы из чистой прибыли,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Дивиденды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C44BA" w:rsidRPr="00CD498C">
              <w:rPr>
                <w:b/>
              </w:rPr>
              <w:t>,27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Общий объем тарифной выручки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BC74B3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32 008,12</w:t>
            </w:r>
          </w:p>
        </w:tc>
      </w:tr>
      <w:tr w:rsidR="00852404" w:rsidTr="003338B5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  <w:outlineLvl w:val="2"/>
            </w:pPr>
            <w:r>
              <w:t>Справочная информация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bookmarkStart w:id="2" w:name="Par1226"/>
            <w:bookmarkEnd w:id="2"/>
            <w:r>
              <w:t>Численность персонала, занятого в регулируемом виде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307C9" w:rsidP="00BC74B3">
            <w:pPr>
              <w:pStyle w:val="ConsPlusNormal"/>
              <w:jc w:val="center"/>
            </w:pPr>
            <w:r>
              <w:t>27,</w:t>
            </w:r>
            <w:r w:rsidR="00BC74B3">
              <w:t>19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BC74B3" w:rsidP="003338B5">
            <w:pPr>
              <w:pStyle w:val="ConsPlusNormal"/>
              <w:jc w:val="center"/>
            </w:pPr>
            <w:r>
              <w:t>513,08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</w:tbl>
    <w:p w:rsidR="00A133FB" w:rsidRDefault="00A133FB"/>
    <w:p w:rsidR="00913E77" w:rsidRPr="00913E77" w:rsidRDefault="00913E77" w:rsidP="00913E77">
      <w:pPr>
        <w:jc w:val="both"/>
        <w:rPr>
          <w:rFonts w:ascii="Times New Roman" w:hAnsi="Times New Roman"/>
          <w:sz w:val="20"/>
          <w:szCs w:val="20"/>
        </w:rPr>
      </w:pPr>
      <w:r w:rsidRPr="00913E77">
        <w:rPr>
          <w:rFonts w:ascii="Times New Roman" w:hAnsi="Times New Roman"/>
          <w:sz w:val="20"/>
          <w:szCs w:val="20"/>
        </w:rPr>
        <w:t>*Плановые показатели на 20</w:t>
      </w:r>
      <w:r w:rsidR="004B00A2">
        <w:rPr>
          <w:rFonts w:ascii="Times New Roman" w:hAnsi="Times New Roman"/>
          <w:sz w:val="20"/>
          <w:szCs w:val="20"/>
        </w:rPr>
        <w:t>2</w:t>
      </w:r>
      <w:r w:rsidR="00E04291">
        <w:rPr>
          <w:rFonts w:ascii="Times New Roman" w:hAnsi="Times New Roman"/>
          <w:sz w:val="20"/>
          <w:szCs w:val="20"/>
        </w:rPr>
        <w:t>1</w:t>
      </w:r>
      <w:r w:rsidRPr="00913E77">
        <w:rPr>
          <w:rFonts w:ascii="Times New Roman" w:hAnsi="Times New Roman"/>
          <w:sz w:val="20"/>
          <w:szCs w:val="20"/>
        </w:rPr>
        <w:t>г. указаны в соответствии с заявленными ГРО расчетами по тарифной смете на 20</w:t>
      </w:r>
      <w:r w:rsidR="004B00A2">
        <w:rPr>
          <w:rFonts w:ascii="Times New Roman" w:hAnsi="Times New Roman"/>
          <w:sz w:val="20"/>
          <w:szCs w:val="20"/>
        </w:rPr>
        <w:t>2</w:t>
      </w:r>
      <w:r w:rsidR="00E04291">
        <w:rPr>
          <w:rFonts w:ascii="Times New Roman" w:hAnsi="Times New Roman"/>
          <w:sz w:val="20"/>
          <w:szCs w:val="20"/>
        </w:rPr>
        <w:t>1</w:t>
      </w:r>
      <w:r w:rsidRPr="00913E77">
        <w:rPr>
          <w:rFonts w:ascii="Times New Roman" w:hAnsi="Times New Roman"/>
          <w:sz w:val="20"/>
          <w:szCs w:val="20"/>
        </w:rPr>
        <w:t>г. до момента согласования и утверждения тарифов регулятором на следующий период регулирования. После утверждения тарифов на транспортировку газа в 20</w:t>
      </w:r>
      <w:r w:rsidR="004B00A2">
        <w:rPr>
          <w:rFonts w:ascii="Times New Roman" w:hAnsi="Times New Roman"/>
          <w:sz w:val="20"/>
          <w:szCs w:val="20"/>
        </w:rPr>
        <w:t>2</w:t>
      </w:r>
      <w:r w:rsidR="00E04291">
        <w:rPr>
          <w:rFonts w:ascii="Times New Roman" w:hAnsi="Times New Roman"/>
          <w:sz w:val="20"/>
          <w:szCs w:val="20"/>
        </w:rPr>
        <w:t>1</w:t>
      </w:r>
      <w:r w:rsidRPr="00913E77">
        <w:rPr>
          <w:rFonts w:ascii="Times New Roman" w:hAnsi="Times New Roman"/>
          <w:sz w:val="20"/>
          <w:szCs w:val="20"/>
        </w:rPr>
        <w:t>г. плановые показатели на 20</w:t>
      </w:r>
      <w:r w:rsidR="004B00A2">
        <w:rPr>
          <w:rFonts w:ascii="Times New Roman" w:hAnsi="Times New Roman"/>
          <w:sz w:val="20"/>
          <w:szCs w:val="20"/>
        </w:rPr>
        <w:t>2</w:t>
      </w:r>
      <w:r w:rsidR="00E04291">
        <w:rPr>
          <w:rFonts w:ascii="Times New Roman" w:hAnsi="Times New Roman"/>
          <w:sz w:val="20"/>
          <w:szCs w:val="20"/>
        </w:rPr>
        <w:t>1</w:t>
      </w:r>
      <w:r w:rsidRPr="00913E77">
        <w:rPr>
          <w:rFonts w:ascii="Times New Roman" w:hAnsi="Times New Roman"/>
          <w:sz w:val="20"/>
          <w:szCs w:val="20"/>
        </w:rPr>
        <w:t>г. будут соответственно скорректированы.</w:t>
      </w:r>
    </w:p>
    <w:p w:rsidR="00913E77" w:rsidRDefault="00913E77"/>
    <w:sectPr w:rsidR="0091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04"/>
    <w:rsid w:val="00061E7D"/>
    <w:rsid w:val="00386642"/>
    <w:rsid w:val="003D34E7"/>
    <w:rsid w:val="003F6098"/>
    <w:rsid w:val="004B00A2"/>
    <w:rsid w:val="004B43E0"/>
    <w:rsid w:val="005C44BA"/>
    <w:rsid w:val="006B3480"/>
    <w:rsid w:val="008259B2"/>
    <w:rsid w:val="008307C9"/>
    <w:rsid w:val="00852404"/>
    <w:rsid w:val="00867686"/>
    <w:rsid w:val="00913E77"/>
    <w:rsid w:val="00A133FB"/>
    <w:rsid w:val="00BC74B3"/>
    <w:rsid w:val="00CD498C"/>
    <w:rsid w:val="00E04291"/>
    <w:rsid w:val="00E51032"/>
    <w:rsid w:val="00F107BF"/>
    <w:rsid w:val="00F11E99"/>
    <w:rsid w:val="00F85DDD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Булгакова</dc:creator>
  <cp:lastModifiedBy>Ирина Булгакова</cp:lastModifiedBy>
  <cp:revision>5</cp:revision>
  <cp:lastPrinted>2019-04-19T06:49:00Z</cp:lastPrinted>
  <dcterms:created xsi:type="dcterms:W3CDTF">2021-03-09T09:05:00Z</dcterms:created>
  <dcterms:modified xsi:type="dcterms:W3CDTF">2021-03-10T02:46:00Z</dcterms:modified>
</cp:coreProperties>
</file>